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A" w:rsidRPr="00FE65C4" w:rsidRDefault="00D928E8" w:rsidP="00FE65C4">
      <w:pPr>
        <w:rPr>
          <w:sz w:val="16"/>
          <w:szCs w:val="16"/>
        </w:rPr>
      </w:pPr>
      <w:r w:rsidRPr="00FE65C4">
        <w:rPr>
          <w:sz w:val="16"/>
          <w:szCs w:val="16"/>
        </w:rPr>
        <w:t xml:space="preserve"> </w:t>
      </w:r>
      <w:r w:rsidR="00FE65C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E65C4">
        <w:rPr>
          <w:rFonts w:ascii="Times New Roman" w:hAnsi="Times New Roman" w:cs="Times New Roman"/>
          <w:b/>
          <w:sz w:val="16"/>
          <w:szCs w:val="16"/>
        </w:rPr>
        <w:t>KONKURS</w:t>
      </w:r>
      <w:r w:rsidR="00E30E0E" w:rsidRPr="00FE65C4">
        <w:rPr>
          <w:rFonts w:ascii="Times New Roman" w:hAnsi="Times New Roman" w:cs="Times New Roman"/>
          <w:b/>
          <w:sz w:val="16"/>
          <w:szCs w:val="16"/>
        </w:rPr>
        <w:t xml:space="preserve">:  </w:t>
      </w:r>
      <w:r w:rsidR="00BC5803"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„poka</w:t>
      </w:r>
      <w:r w:rsidR="00BC5803"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="00BC5803"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 xml:space="preserve">, </w:t>
      </w:r>
      <w:r w:rsidR="00BC5803"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="00BC5803"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e</w:t>
      </w:r>
      <w:r w:rsidR="00BC5803" w:rsidRPr="00FE65C4"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 xml:space="preserve"> </w:t>
      </w:r>
      <w:r w:rsidR="00BC5803"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j</w:t>
      </w:r>
      <w:r w:rsidR="00BC5803" w:rsidRPr="00FE65C4">
        <w:rPr>
          <w:rFonts w:ascii="Times New Roman" w:hAnsi="Times New Roman" w:cs="Times New Roman"/>
          <w:b/>
          <w:color w:val="FFC000"/>
          <w:sz w:val="72"/>
          <w:szCs w:val="72"/>
        </w:rPr>
        <w:t>e</w:t>
      </w:r>
      <w:r w:rsidR="00BC5803"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steś</w:t>
      </w:r>
      <w:r w:rsidR="00BC5803" w:rsidRPr="00FE65C4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”</w:t>
      </w:r>
    </w:p>
    <w:p w:rsidR="00CC0BCA" w:rsidRDefault="00FE65C4" w:rsidP="00BA1DBD">
      <w:pPr>
        <w:pStyle w:val="NormalnyWeb"/>
        <w:rPr>
          <w:sz w:val="16"/>
          <w:szCs w:val="16"/>
        </w:rPr>
      </w:pPr>
      <w:r w:rsidRPr="00FE65C4">
        <w:rPr>
          <w:b/>
          <w:sz w:val="16"/>
          <w:szCs w:val="16"/>
        </w:rPr>
        <w:t>REGULAMIN</w:t>
      </w:r>
    </w:p>
    <w:p w:rsidR="00FE65C4" w:rsidRDefault="00FE65C4" w:rsidP="00BA1DBD">
      <w:pPr>
        <w:pStyle w:val="NormalnyWeb"/>
        <w:rPr>
          <w:sz w:val="16"/>
          <w:szCs w:val="16"/>
        </w:rPr>
      </w:pPr>
    </w:p>
    <w:p w:rsidR="00FE65C4" w:rsidRPr="00FE65C4" w:rsidRDefault="00FE65C4" w:rsidP="00BA1DBD">
      <w:pPr>
        <w:pStyle w:val="NormalnyWeb"/>
        <w:rPr>
          <w:sz w:val="16"/>
          <w:szCs w:val="16"/>
        </w:rPr>
      </w:pPr>
    </w:p>
    <w:p w:rsidR="00BC5803" w:rsidRPr="00FE65C4" w:rsidRDefault="00BC5803" w:rsidP="00BC5803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Par.1.   Tworzy się</w:t>
      </w:r>
      <w:r w:rsidR="00D23229" w:rsidRPr="00FE65C4">
        <w:rPr>
          <w:rFonts w:ascii="Times New Roman" w:hAnsi="Times New Roman" w:cs="Times New Roman"/>
          <w:sz w:val="16"/>
          <w:szCs w:val="16"/>
        </w:rPr>
        <w:t xml:space="preserve"> </w:t>
      </w:r>
      <w:r w:rsidR="00845936">
        <w:rPr>
          <w:rFonts w:ascii="Times New Roman" w:hAnsi="Times New Roman" w:cs="Times New Roman"/>
          <w:sz w:val="16"/>
          <w:szCs w:val="16"/>
        </w:rPr>
        <w:t xml:space="preserve"> Konkurs  pt. „Pokaż</w:t>
      </w:r>
      <w:r w:rsidRPr="00FE65C4">
        <w:rPr>
          <w:rFonts w:ascii="Times New Roman" w:hAnsi="Times New Roman" w:cs="Times New Roman"/>
          <w:sz w:val="16"/>
          <w:szCs w:val="16"/>
        </w:rPr>
        <w:t>, że jesteś”</w:t>
      </w:r>
      <w:r w:rsidR="00D23229" w:rsidRPr="00FE65C4">
        <w:rPr>
          <w:rFonts w:ascii="Times New Roman" w:hAnsi="Times New Roman" w:cs="Times New Roman"/>
          <w:sz w:val="16"/>
          <w:szCs w:val="16"/>
        </w:rPr>
        <w:t xml:space="preserve"> o nazwie i logo,</w:t>
      </w:r>
      <w:r w:rsidRPr="00FE65C4">
        <w:rPr>
          <w:rFonts w:ascii="Times New Roman" w:hAnsi="Times New Roman" w:cs="Times New Roman"/>
          <w:sz w:val="16"/>
          <w:szCs w:val="16"/>
        </w:rPr>
        <w:t xml:space="preserve"> zwany dalej „Konkursem”</w:t>
      </w:r>
      <w:r w:rsidR="002171BD">
        <w:rPr>
          <w:rFonts w:ascii="Times New Roman" w:hAnsi="Times New Roman" w:cs="Times New Roman"/>
          <w:sz w:val="16"/>
          <w:szCs w:val="16"/>
        </w:rPr>
        <w:t xml:space="preserve"> na ilustracje </w:t>
      </w:r>
      <w:r w:rsidR="00D23229" w:rsidRPr="00FE65C4">
        <w:rPr>
          <w:rFonts w:ascii="Times New Roman" w:hAnsi="Times New Roman" w:cs="Times New Roman"/>
          <w:sz w:val="16"/>
          <w:szCs w:val="16"/>
        </w:rPr>
        <w:t xml:space="preserve">okładki </w:t>
      </w:r>
      <w:r w:rsidR="002171BD">
        <w:rPr>
          <w:rFonts w:ascii="Times New Roman" w:hAnsi="Times New Roman" w:cs="Times New Roman"/>
          <w:sz w:val="16"/>
          <w:szCs w:val="16"/>
        </w:rPr>
        <w:t xml:space="preserve"> oraz na wypełnienie stron </w:t>
      </w:r>
      <w:r w:rsidR="00D23229" w:rsidRPr="00FE65C4">
        <w:rPr>
          <w:rFonts w:ascii="Times New Roman" w:hAnsi="Times New Roman" w:cs="Times New Roman"/>
          <w:sz w:val="16"/>
          <w:szCs w:val="16"/>
        </w:rPr>
        <w:t>wydania papierowego</w:t>
      </w:r>
      <w:r w:rsidR="00F12628" w:rsidRPr="00FE65C4">
        <w:rPr>
          <w:rFonts w:ascii="Times New Roman" w:hAnsi="Times New Roman" w:cs="Times New Roman"/>
          <w:sz w:val="16"/>
          <w:szCs w:val="16"/>
        </w:rPr>
        <w:t xml:space="preserve"> </w:t>
      </w:r>
      <w:r w:rsidR="002171BD">
        <w:rPr>
          <w:rFonts w:ascii="Times New Roman" w:hAnsi="Times New Roman" w:cs="Times New Roman"/>
          <w:sz w:val="16"/>
          <w:szCs w:val="16"/>
        </w:rPr>
        <w:t xml:space="preserve">i </w:t>
      </w:r>
      <w:r w:rsidR="00F12628" w:rsidRPr="00FE65C4">
        <w:rPr>
          <w:rFonts w:ascii="Times New Roman" w:hAnsi="Times New Roman" w:cs="Times New Roman"/>
          <w:sz w:val="16"/>
          <w:szCs w:val="16"/>
        </w:rPr>
        <w:t xml:space="preserve"> elektronicznego wydania</w:t>
      </w:r>
      <w:r w:rsidR="002171BD">
        <w:rPr>
          <w:rFonts w:ascii="Times New Roman" w:hAnsi="Times New Roman" w:cs="Times New Roman"/>
          <w:sz w:val="16"/>
          <w:szCs w:val="16"/>
        </w:rPr>
        <w:t xml:space="preserve"> debiutanckiej książki Bartymeusza Trzcińskiego</w:t>
      </w:r>
      <w:r w:rsidRPr="00FE65C4">
        <w:rPr>
          <w:rFonts w:ascii="Times New Roman" w:hAnsi="Times New Roman" w:cs="Times New Roman"/>
          <w:sz w:val="16"/>
          <w:szCs w:val="16"/>
        </w:rPr>
        <w:t>.</w:t>
      </w:r>
      <w:r w:rsidR="00D23229" w:rsidRPr="00FE65C4">
        <w:rPr>
          <w:rFonts w:ascii="Times New Roman" w:hAnsi="Times New Roman" w:cs="Times New Roman"/>
          <w:sz w:val="16"/>
          <w:szCs w:val="16"/>
        </w:rPr>
        <w:t xml:space="preserve"> </w:t>
      </w:r>
      <w:r w:rsidR="00C61299">
        <w:rPr>
          <w:rFonts w:ascii="Times New Roman" w:hAnsi="Times New Roman" w:cs="Times New Roman"/>
          <w:sz w:val="16"/>
          <w:szCs w:val="16"/>
        </w:rPr>
        <w:t>Organizatorem Konkursu jest Zbigniew Gawiński zamieszkały 40 Malvina Place, PH1 5DX Perth Szkocja zwany dalej</w:t>
      </w:r>
      <w:r w:rsidRPr="00FE65C4">
        <w:rPr>
          <w:rFonts w:ascii="Times New Roman" w:hAnsi="Times New Roman" w:cs="Times New Roman"/>
          <w:sz w:val="16"/>
          <w:szCs w:val="16"/>
        </w:rPr>
        <w:t xml:space="preserve"> „Organizatorem”.</w:t>
      </w:r>
    </w:p>
    <w:p w:rsidR="00BC5803" w:rsidRPr="00FE65C4" w:rsidRDefault="00BC5803" w:rsidP="00BC5803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Par.2.   Konkurs jest organizowany na zasadach określonych niniejszym regulaminem (dalej jako Regulamin) i zgodnie z powszechnie obowiązującymi przepisami prawa.</w:t>
      </w:r>
    </w:p>
    <w:p w:rsidR="00F12628" w:rsidRPr="00FE65C4" w:rsidRDefault="00807472" w:rsidP="00807472">
      <w:pPr>
        <w:pStyle w:val="NormalnyWeb"/>
        <w:rPr>
          <w:b/>
          <w:sz w:val="16"/>
          <w:szCs w:val="16"/>
        </w:rPr>
      </w:pPr>
      <w:r w:rsidRPr="00FE65C4">
        <w:rPr>
          <w:sz w:val="16"/>
          <w:szCs w:val="16"/>
        </w:rPr>
        <w:t>Par.3. Przedmiotem Konkursu jest wykonanie grafiki</w:t>
      </w:r>
      <w:r w:rsidR="00F12628" w:rsidRPr="00FE65C4">
        <w:rPr>
          <w:sz w:val="16"/>
          <w:szCs w:val="16"/>
        </w:rPr>
        <w:t xml:space="preserve"> lub rysunków</w:t>
      </w:r>
      <w:r w:rsidRPr="00FE65C4">
        <w:rPr>
          <w:sz w:val="16"/>
          <w:szCs w:val="16"/>
        </w:rPr>
        <w:t xml:space="preserve"> w dowolnej postaci i formie będącej wizualizacją </w:t>
      </w:r>
      <w:r w:rsidR="002171BD">
        <w:rPr>
          <w:sz w:val="16"/>
          <w:szCs w:val="16"/>
        </w:rPr>
        <w:t>tematu</w:t>
      </w:r>
      <w:r w:rsidR="00D23229" w:rsidRPr="00FE65C4">
        <w:rPr>
          <w:b/>
          <w:sz w:val="16"/>
          <w:szCs w:val="16"/>
        </w:rPr>
        <w:t xml:space="preserve">: </w:t>
      </w:r>
    </w:p>
    <w:p w:rsidR="004F4521" w:rsidRPr="00FE65C4" w:rsidRDefault="00F12628" w:rsidP="00807472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 xml:space="preserve">pkt1 na okładkę czyli, </w:t>
      </w:r>
      <w:r w:rsidR="001514EC" w:rsidRPr="00FE65C4">
        <w:rPr>
          <w:sz w:val="16"/>
          <w:szCs w:val="16"/>
        </w:rPr>
        <w:t>twoja graficzna propozycja roweru ni</w:t>
      </w:r>
      <w:r w:rsidRPr="00FE65C4">
        <w:rPr>
          <w:sz w:val="16"/>
          <w:szCs w:val="16"/>
        </w:rPr>
        <w:t>m ludzie zdołali wymyśleć koło</w:t>
      </w:r>
    </w:p>
    <w:p w:rsidR="00F12628" w:rsidRPr="00FE65C4" w:rsidRDefault="00F12628" w:rsidP="00807472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pkt2 na strony wewnątrz</w:t>
      </w:r>
      <w:r w:rsidR="00080C33" w:rsidRPr="00FE65C4">
        <w:rPr>
          <w:sz w:val="16"/>
          <w:szCs w:val="16"/>
        </w:rPr>
        <w:t>,</w:t>
      </w:r>
      <w:r w:rsidRPr="00FE65C4">
        <w:rPr>
          <w:sz w:val="16"/>
          <w:szCs w:val="16"/>
        </w:rPr>
        <w:t xml:space="preserve"> czyli, ilustracje do „Krótkiej Baśni”</w:t>
      </w:r>
      <w:r w:rsidR="00080C33" w:rsidRPr="00FE65C4">
        <w:rPr>
          <w:sz w:val="16"/>
          <w:szCs w:val="16"/>
        </w:rPr>
        <w:t>, będącej załącznikiem Regulaminu</w:t>
      </w:r>
    </w:p>
    <w:p w:rsidR="00807472" w:rsidRPr="00C24DA7" w:rsidRDefault="004F4521" w:rsidP="00807472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Par.4</w:t>
      </w:r>
      <w:r w:rsidRPr="00FE65C4">
        <w:rPr>
          <w:color w:val="000000" w:themeColor="text1"/>
          <w:sz w:val="16"/>
          <w:szCs w:val="16"/>
        </w:rPr>
        <w:t xml:space="preserve">. </w:t>
      </w:r>
      <w:r w:rsidR="00C24DA7">
        <w:rPr>
          <w:color w:val="000000" w:themeColor="text1"/>
          <w:sz w:val="16"/>
          <w:szCs w:val="16"/>
        </w:rPr>
        <w:t>Podpisane na odwrocie p</w:t>
      </w:r>
      <w:r w:rsidR="00023213" w:rsidRPr="00FE65C4">
        <w:rPr>
          <w:color w:val="000000" w:themeColor="text1"/>
          <w:sz w:val="16"/>
          <w:szCs w:val="16"/>
        </w:rPr>
        <w:t>race</w:t>
      </w:r>
      <w:r w:rsidR="00807472" w:rsidRPr="00FE65C4">
        <w:rPr>
          <w:color w:val="000000" w:themeColor="text1"/>
          <w:sz w:val="16"/>
          <w:szCs w:val="16"/>
        </w:rPr>
        <w:t xml:space="preserve"> konkursowe należy przedstawiać </w:t>
      </w:r>
      <w:r w:rsidR="00F12628" w:rsidRPr="00FE65C4">
        <w:rPr>
          <w:color w:val="000000" w:themeColor="text1"/>
          <w:sz w:val="16"/>
          <w:szCs w:val="16"/>
        </w:rPr>
        <w:t>w określonym Regulaminem terminie</w:t>
      </w:r>
      <w:r w:rsidR="00080C33" w:rsidRPr="00FE65C4">
        <w:rPr>
          <w:color w:val="000000" w:themeColor="text1"/>
          <w:sz w:val="16"/>
          <w:szCs w:val="16"/>
        </w:rPr>
        <w:t>,</w:t>
      </w:r>
      <w:r w:rsidR="00F12628" w:rsidRPr="00FE65C4">
        <w:rPr>
          <w:color w:val="000000" w:themeColor="text1"/>
          <w:sz w:val="16"/>
          <w:szCs w:val="16"/>
        </w:rPr>
        <w:t xml:space="preserve"> </w:t>
      </w:r>
      <w:r w:rsidR="00807472" w:rsidRPr="00FE65C4">
        <w:rPr>
          <w:color w:val="000000" w:themeColor="text1"/>
          <w:sz w:val="16"/>
          <w:szCs w:val="16"/>
        </w:rPr>
        <w:t>w oryginale</w:t>
      </w:r>
      <w:r w:rsidR="00080C33" w:rsidRPr="00FE65C4">
        <w:rPr>
          <w:color w:val="000000" w:themeColor="text1"/>
          <w:sz w:val="16"/>
          <w:szCs w:val="16"/>
        </w:rPr>
        <w:t>,</w:t>
      </w:r>
      <w:r w:rsidR="00807472" w:rsidRPr="00FE65C4">
        <w:rPr>
          <w:color w:val="000000" w:themeColor="text1"/>
          <w:sz w:val="16"/>
          <w:szCs w:val="16"/>
        </w:rPr>
        <w:t xml:space="preserve"> w formie papierowej</w:t>
      </w:r>
      <w:r w:rsidR="00080C33" w:rsidRPr="00FE65C4">
        <w:rPr>
          <w:color w:val="000000" w:themeColor="text1"/>
          <w:sz w:val="16"/>
          <w:szCs w:val="16"/>
        </w:rPr>
        <w:t>,</w:t>
      </w:r>
      <w:r w:rsidR="00807472" w:rsidRPr="00FE65C4">
        <w:rPr>
          <w:color w:val="000000" w:themeColor="text1"/>
          <w:sz w:val="16"/>
          <w:szCs w:val="16"/>
        </w:rPr>
        <w:t xml:space="preserve"> lub na nośnikach pamięci cyfrowej</w:t>
      </w:r>
      <w:r w:rsidR="00080C33" w:rsidRPr="00FE65C4">
        <w:rPr>
          <w:color w:val="000000" w:themeColor="text1"/>
          <w:sz w:val="16"/>
          <w:szCs w:val="16"/>
        </w:rPr>
        <w:t>,</w:t>
      </w:r>
      <w:r w:rsidR="00807472" w:rsidRPr="00FE65C4">
        <w:rPr>
          <w:color w:val="000000" w:themeColor="text1"/>
          <w:sz w:val="16"/>
          <w:szCs w:val="16"/>
        </w:rPr>
        <w:t xml:space="preserve"> na adres</w:t>
      </w:r>
      <w:r w:rsidR="00C45925">
        <w:rPr>
          <w:color w:val="000000" w:themeColor="text1"/>
          <w:sz w:val="16"/>
          <w:szCs w:val="16"/>
        </w:rPr>
        <w:t>: Starostwo Powiatowe w Kępnie, ulica Kościuszki 5; 63-600 Kępno - Wydział Zarządzania Projektami i Promocji Powiatu (I piętro, pokój nr</w:t>
      </w:r>
      <w:r w:rsidR="00C61299">
        <w:rPr>
          <w:color w:val="000000" w:themeColor="text1"/>
          <w:sz w:val="16"/>
          <w:szCs w:val="16"/>
        </w:rPr>
        <w:t xml:space="preserve"> </w:t>
      </w:r>
      <w:r w:rsidR="00C45925">
        <w:rPr>
          <w:color w:val="000000" w:themeColor="text1"/>
          <w:sz w:val="16"/>
          <w:szCs w:val="16"/>
        </w:rPr>
        <w:t>107)</w:t>
      </w:r>
      <w:r w:rsidR="00C24DA7">
        <w:rPr>
          <w:color w:val="FF0000"/>
          <w:sz w:val="16"/>
          <w:szCs w:val="16"/>
        </w:rPr>
        <w:t xml:space="preserve">. </w:t>
      </w:r>
      <w:r w:rsidR="00C24DA7">
        <w:rPr>
          <w:color w:val="000000" w:themeColor="text1"/>
          <w:sz w:val="16"/>
          <w:szCs w:val="16"/>
        </w:rPr>
        <w:t>Pr</w:t>
      </w:r>
      <w:r w:rsidR="00023213" w:rsidRPr="00FE65C4">
        <w:rPr>
          <w:color w:val="000000" w:themeColor="text1"/>
          <w:sz w:val="16"/>
          <w:szCs w:val="16"/>
        </w:rPr>
        <w:t xml:space="preserve">zekazanie pracy konkursowej Organizatorowi jest jednoznaczne z deklaracją autorską uczestnika Konkursu. </w:t>
      </w:r>
    </w:p>
    <w:p w:rsidR="00BA1DBD" w:rsidRPr="00FE65C4" w:rsidRDefault="004F4521" w:rsidP="000D621A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Par.5</w:t>
      </w:r>
      <w:r w:rsidR="00807472" w:rsidRPr="00FE65C4">
        <w:rPr>
          <w:sz w:val="16"/>
          <w:szCs w:val="16"/>
        </w:rPr>
        <w:t xml:space="preserve">. Celem Konkursu jest aktywizacja postaw twórczych wyrażonych w </w:t>
      </w:r>
      <w:r w:rsidR="004A6AC2" w:rsidRPr="00FE65C4">
        <w:rPr>
          <w:sz w:val="16"/>
          <w:szCs w:val="16"/>
        </w:rPr>
        <w:t xml:space="preserve">swobodnych </w:t>
      </w:r>
      <w:r w:rsidR="00807472" w:rsidRPr="00FE65C4">
        <w:rPr>
          <w:sz w:val="16"/>
          <w:szCs w:val="16"/>
        </w:rPr>
        <w:t xml:space="preserve"> </w:t>
      </w:r>
      <w:r w:rsidR="00B00603" w:rsidRPr="00FE65C4">
        <w:rPr>
          <w:sz w:val="16"/>
          <w:szCs w:val="16"/>
        </w:rPr>
        <w:t>realizacjach</w:t>
      </w:r>
      <w:r w:rsidR="004A6AC2" w:rsidRPr="00FE65C4">
        <w:rPr>
          <w:sz w:val="16"/>
          <w:szCs w:val="16"/>
        </w:rPr>
        <w:t xml:space="preserve"> artystycznych</w:t>
      </w:r>
      <w:r w:rsidR="00807472" w:rsidRPr="00FE65C4">
        <w:rPr>
          <w:sz w:val="16"/>
          <w:szCs w:val="16"/>
        </w:rPr>
        <w:t xml:space="preserve">, wyłącznie </w:t>
      </w:r>
      <w:r w:rsidR="00B00603" w:rsidRPr="00FE65C4">
        <w:rPr>
          <w:sz w:val="16"/>
          <w:szCs w:val="16"/>
        </w:rPr>
        <w:t xml:space="preserve">nowych, </w:t>
      </w:r>
      <w:r w:rsidR="00807472" w:rsidRPr="00FE65C4">
        <w:rPr>
          <w:sz w:val="16"/>
          <w:szCs w:val="16"/>
        </w:rPr>
        <w:t>autorskich</w:t>
      </w:r>
      <w:r w:rsidR="00B00603" w:rsidRPr="00FE65C4">
        <w:rPr>
          <w:sz w:val="16"/>
          <w:szCs w:val="16"/>
        </w:rPr>
        <w:t>,</w:t>
      </w:r>
      <w:r w:rsidR="004A6AC2" w:rsidRPr="00FE65C4">
        <w:rPr>
          <w:sz w:val="16"/>
          <w:szCs w:val="16"/>
        </w:rPr>
        <w:t xml:space="preserve"> </w:t>
      </w:r>
      <w:r w:rsidR="00B00603" w:rsidRPr="00FE65C4">
        <w:rPr>
          <w:sz w:val="16"/>
          <w:szCs w:val="16"/>
        </w:rPr>
        <w:t xml:space="preserve"> </w:t>
      </w:r>
      <w:r w:rsidR="00807472" w:rsidRPr="00FE65C4">
        <w:rPr>
          <w:sz w:val="16"/>
          <w:szCs w:val="16"/>
        </w:rPr>
        <w:t xml:space="preserve">  wnoszących poz</w:t>
      </w:r>
      <w:r w:rsidR="004A6AC2" w:rsidRPr="00FE65C4">
        <w:rPr>
          <w:sz w:val="16"/>
          <w:szCs w:val="16"/>
        </w:rPr>
        <w:t>ytywny wkład</w:t>
      </w:r>
      <w:r w:rsidR="00080C33" w:rsidRPr="00FE65C4">
        <w:rPr>
          <w:sz w:val="16"/>
          <w:szCs w:val="16"/>
        </w:rPr>
        <w:t xml:space="preserve"> w życie człowieka i </w:t>
      </w:r>
      <w:r w:rsidR="00C61299">
        <w:rPr>
          <w:sz w:val="16"/>
          <w:szCs w:val="16"/>
        </w:rPr>
        <w:t>społeczeństwa</w:t>
      </w:r>
      <w:r w:rsidR="004A6AC2" w:rsidRPr="00FE65C4">
        <w:rPr>
          <w:sz w:val="16"/>
          <w:szCs w:val="16"/>
        </w:rPr>
        <w:t>.</w:t>
      </w:r>
    </w:p>
    <w:p w:rsidR="00C06DBD" w:rsidRPr="00FE65C4" w:rsidRDefault="004F4521" w:rsidP="004A6AC2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Par.6</w:t>
      </w:r>
      <w:r w:rsidR="004A6AC2" w:rsidRPr="00FE65C4">
        <w:rPr>
          <w:rFonts w:ascii="Times New Roman" w:hAnsi="Times New Roman" w:cs="Times New Roman"/>
          <w:sz w:val="16"/>
          <w:szCs w:val="16"/>
        </w:rPr>
        <w:t xml:space="preserve">.  Konkurs przebiegał będzie w następujących etapach:                                                               </w:t>
      </w:r>
    </w:p>
    <w:p w:rsidR="004A6AC2" w:rsidRPr="00FE65C4" w:rsidRDefault="00EA660A" w:rsidP="004A6AC2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- </w:t>
      </w:r>
      <w:r w:rsidR="00FB3CF6">
        <w:rPr>
          <w:rFonts w:ascii="Times New Roman" w:hAnsi="Times New Roman" w:cs="Times New Roman"/>
          <w:sz w:val="16"/>
          <w:szCs w:val="16"/>
        </w:rPr>
        <w:t>etap pierwszy to</w:t>
      </w:r>
      <w:bookmarkStart w:id="0" w:name="_GoBack"/>
      <w:bookmarkEnd w:id="0"/>
      <w:r w:rsidR="00C06DBD" w:rsidRPr="00FE65C4">
        <w:rPr>
          <w:rFonts w:ascii="Times New Roman" w:hAnsi="Times New Roman" w:cs="Times New Roman"/>
          <w:sz w:val="16"/>
          <w:szCs w:val="16"/>
        </w:rPr>
        <w:t xml:space="preserve"> termin zgłoszenia prac</w:t>
      </w:r>
      <w:r w:rsidR="004A6AC2" w:rsidRPr="00FE65C4">
        <w:rPr>
          <w:rFonts w:ascii="Times New Roman" w:hAnsi="Times New Roman" w:cs="Times New Roman"/>
          <w:sz w:val="16"/>
          <w:szCs w:val="16"/>
        </w:rPr>
        <w:t xml:space="preserve"> konkursowych</w:t>
      </w:r>
      <w:r w:rsidR="00E07038" w:rsidRPr="00FE65C4">
        <w:rPr>
          <w:rFonts w:ascii="Times New Roman" w:hAnsi="Times New Roman" w:cs="Times New Roman"/>
          <w:sz w:val="16"/>
          <w:szCs w:val="16"/>
        </w:rPr>
        <w:t xml:space="preserve">, który  upływa   o godz. 24.00  dnia </w:t>
      </w:r>
      <w:r w:rsidR="00CE0AC1">
        <w:rPr>
          <w:rFonts w:ascii="Times New Roman" w:hAnsi="Times New Roman" w:cs="Times New Roman"/>
          <w:sz w:val="16"/>
          <w:szCs w:val="16"/>
        </w:rPr>
        <w:t xml:space="preserve"> 10 września 2016r.</w:t>
      </w:r>
      <w:r w:rsidR="004A6AC2" w:rsidRPr="00FE65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4A6AC2" w:rsidRPr="00FE65C4" w:rsidRDefault="00EA660A" w:rsidP="004A6AC2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- </w:t>
      </w:r>
      <w:r w:rsidR="00E07038" w:rsidRPr="00FE65C4">
        <w:rPr>
          <w:rFonts w:ascii="Times New Roman" w:hAnsi="Times New Roman" w:cs="Times New Roman"/>
          <w:sz w:val="16"/>
          <w:szCs w:val="16"/>
        </w:rPr>
        <w:t>etap drugi to wyłonienie prac</w:t>
      </w:r>
      <w:r w:rsidR="00080C33" w:rsidRPr="00FE65C4">
        <w:rPr>
          <w:rFonts w:ascii="Times New Roman" w:hAnsi="Times New Roman" w:cs="Times New Roman"/>
          <w:sz w:val="16"/>
          <w:szCs w:val="16"/>
        </w:rPr>
        <w:t xml:space="preserve"> wyróżnionych i nagrodzonych poprzez</w:t>
      </w:r>
      <w:r w:rsidR="00E07038" w:rsidRPr="00FE65C4">
        <w:rPr>
          <w:rFonts w:ascii="Times New Roman" w:hAnsi="Times New Roman" w:cs="Times New Roman"/>
          <w:sz w:val="16"/>
          <w:szCs w:val="16"/>
        </w:rPr>
        <w:t xml:space="preserve"> ogłoszen</w:t>
      </w:r>
      <w:r w:rsidR="00CE0AC1">
        <w:rPr>
          <w:rFonts w:ascii="Times New Roman" w:hAnsi="Times New Roman" w:cs="Times New Roman"/>
          <w:sz w:val="16"/>
          <w:szCs w:val="16"/>
        </w:rPr>
        <w:t>ie wyników, które nastąpi dnia 30 września 2016r.</w:t>
      </w:r>
    </w:p>
    <w:p w:rsidR="004F4521" w:rsidRPr="00FE65C4" w:rsidRDefault="004F4521" w:rsidP="004F4521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Par.7.  </w:t>
      </w:r>
      <w:r w:rsidR="00223631" w:rsidRPr="00FE65C4">
        <w:rPr>
          <w:rFonts w:ascii="Times New Roman" w:hAnsi="Times New Roman" w:cs="Times New Roman"/>
          <w:sz w:val="16"/>
          <w:szCs w:val="16"/>
        </w:rPr>
        <w:t xml:space="preserve">Konkurs jest przeznaczony dla osób, których wiek w chwili ogłoszenia wyników nie </w:t>
      </w:r>
      <w:r w:rsidR="00CE0AC1">
        <w:rPr>
          <w:rFonts w:ascii="Times New Roman" w:hAnsi="Times New Roman" w:cs="Times New Roman"/>
          <w:sz w:val="16"/>
          <w:szCs w:val="16"/>
        </w:rPr>
        <w:t xml:space="preserve">przekracza  18 lat. </w:t>
      </w:r>
      <w:r w:rsidRPr="00FE65C4">
        <w:rPr>
          <w:rFonts w:ascii="Times New Roman" w:hAnsi="Times New Roman" w:cs="Times New Roman"/>
          <w:sz w:val="16"/>
          <w:szCs w:val="16"/>
        </w:rPr>
        <w:t xml:space="preserve">Osoby </w:t>
      </w:r>
      <w:r w:rsidR="00080C33" w:rsidRPr="00FE65C4">
        <w:rPr>
          <w:rFonts w:ascii="Times New Roman" w:hAnsi="Times New Roman" w:cs="Times New Roman"/>
          <w:sz w:val="16"/>
          <w:szCs w:val="16"/>
        </w:rPr>
        <w:t xml:space="preserve">te </w:t>
      </w:r>
      <w:r w:rsidRPr="00FE65C4">
        <w:rPr>
          <w:rFonts w:ascii="Times New Roman" w:hAnsi="Times New Roman" w:cs="Times New Roman"/>
          <w:sz w:val="16"/>
          <w:szCs w:val="16"/>
        </w:rPr>
        <w:t>nie mające pełnej zdolności do czynności prawnych mogą uczestniczyć w Konkursie wyłącznie za zgodą swoich opiekunów prawnych.</w:t>
      </w:r>
    </w:p>
    <w:p w:rsidR="004F4521" w:rsidRPr="00FE65C4" w:rsidRDefault="004F4521" w:rsidP="004F4521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Par. 8. W Konkursie mogą wziąć udział zarówno pojedyncze osoby, jak i zespoły. Ci sami twórcy mogą być jednocześnie członkami tylko jednego Zespołu.</w:t>
      </w:r>
    </w:p>
    <w:p w:rsidR="004F4521" w:rsidRPr="00FE65C4" w:rsidRDefault="004F4521" w:rsidP="004F4521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Par.9. Każdy uczestnik Konkursu, niezależnie od tego, czy będzie to pojedyncza osoba, czy też Zespół, może zgłosić tylko jedną prezentację do rozstrzyganego  Konkursu.</w:t>
      </w:r>
    </w:p>
    <w:p w:rsidR="004F4521" w:rsidRPr="00FE65C4" w:rsidRDefault="004F4521" w:rsidP="004F4521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 10</w:t>
      </w:r>
      <w:r w:rsidR="00C24DA7">
        <w:rPr>
          <w:sz w:val="16"/>
          <w:szCs w:val="16"/>
        </w:rPr>
        <w:t xml:space="preserve">. </w:t>
      </w:r>
      <w:r w:rsidRPr="00FE65C4">
        <w:rPr>
          <w:sz w:val="16"/>
          <w:szCs w:val="16"/>
        </w:rPr>
        <w:t xml:space="preserve"> Nagrodzona</w:t>
      </w:r>
      <w:r w:rsidR="00B00603" w:rsidRPr="00FE65C4">
        <w:rPr>
          <w:sz w:val="16"/>
          <w:szCs w:val="16"/>
        </w:rPr>
        <w:t xml:space="preserve"> oraz </w:t>
      </w:r>
      <w:r w:rsidRPr="00FE65C4">
        <w:rPr>
          <w:sz w:val="16"/>
          <w:szCs w:val="16"/>
        </w:rPr>
        <w:t xml:space="preserve">wyróżnione przez Jury </w:t>
      </w:r>
      <w:r w:rsidR="00B00603" w:rsidRPr="00FE65C4">
        <w:rPr>
          <w:sz w:val="16"/>
          <w:szCs w:val="16"/>
        </w:rPr>
        <w:t>prace konkursowe</w:t>
      </w:r>
      <w:r w:rsidRPr="00FE65C4">
        <w:rPr>
          <w:sz w:val="16"/>
          <w:szCs w:val="16"/>
        </w:rPr>
        <w:t xml:space="preserve"> stanowią własność Organizator</w:t>
      </w:r>
      <w:r w:rsidR="00B00603" w:rsidRPr="00FE65C4">
        <w:rPr>
          <w:sz w:val="16"/>
          <w:szCs w:val="16"/>
        </w:rPr>
        <w:t xml:space="preserve">a. Wraz z pracą konkursową </w:t>
      </w:r>
      <w:r w:rsidRPr="00FE65C4">
        <w:rPr>
          <w:sz w:val="16"/>
          <w:szCs w:val="16"/>
        </w:rPr>
        <w:t xml:space="preserve">należy dostarczyć wypełniony i podpisany własnoręcznie przez autora lub  każdego z uczestników zespołu Formularz </w:t>
      </w:r>
      <w:r w:rsidR="00CC638E" w:rsidRPr="00FE65C4">
        <w:rPr>
          <w:sz w:val="16"/>
          <w:szCs w:val="16"/>
        </w:rPr>
        <w:t xml:space="preserve">Zgłoszeniowy. Podpisanie Formularza </w:t>
      </w:r>
      <w:r w:rsidR="00F74D42" w:rsidRPr="00FE65C4">
        <w:rPr>
          <w:sz w:val="16"/>
          <w:szCs w:val="16"/>
        </w:rPr>
        <w:t>przez autora lub zespół</w:t>
      </w:r>
      <w:r w:rsidRPr="00FE65C4">
        <w:rPr>
          <w:sz w:val="16"/>
          <w:szCs w:val="16"/>
        </w:rPr>
        <w:t xml:space="preserve"> oznacza upoważnienie Organizatora do korzystania z </w:t>
      </w:r>
      <w:r w:rsidR="00F74D42" w:rsidRPr="00FE65C4">
        <w:rPr>
          <w:sz w:val="16"/>
          <w:szCs w:val="16"/>
        </w:rPr>
        <w:t>nadesłanej pracy</w:t>
      </w:r>
      <w:r w:rsidRPr="00FE65C4">
        <w:rPr>
          <w:sz w:val="16"/>
          <w:szCs w:val="16"/>
        </w:rPr>
        <w:t xml:space="preserve"> konkursowej w zakresie publicznego</w:t>
      </w:r>
      <w:r w:rsidR="00C24DA7">
        <w:rPr>
          <w:sz w:val="16"/>
          <w:szCs w:val="16"/>
        </w:rPr>
        <w:t>,</w:t>
      </w:r>
      <w:r w:rsidRPr="00FE65C4">
        <w:rPr>
          <w:sz w:val="16"/>
          <w:szCs w:val="16"/>
        </w:rPr>
        <w:t xml:space="preserve"> nieograniczonego formą</w:t>
      </w:r>
      <w:r w:rsidR="00C24DA7">
        <w:rPr>
          <w:sz w:val="16"/>
          <w:szCs w:val="16"/>
        </w:rPr>
        <w:t>,</w:t>
      </w:r>
      <w:r w:rsidRPr="00FE65C4">
        <w:rPr>
          <w:sz w:val="16"/>
          <w:szCs w:val="16"/>
        </w:rPr>
        <w:t xml:space="preserve"> rozpowszechniania i upubliczniania. </w:t>
      </w:r>
    </w:p>
    <w:p w:rsidR="00B00603" w:rsidRPr="00FE65C4" w:rsidRDefault="00B00603" w:rsidP="004F4521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 xml:space="preserve">Par.11. </w:t>
      </w:r>
      <w:r w:rsidR="00080C33" w:rsidRPr="00FE65C4">
        <w:rPr>
          <w:sz w:val="16"/>
          <w:szCs w:val="16"/>
        </w:rPr>
        <w:t>Organizator Konkursu wyłoni prace nadające się do wyróżnienia i nagrodzenia lub nie rozstrzygnie o wynikach bez podania przyczyn</w:t>
      </w:r>
      <w:r w:rsidR="00C61299">
        <w:rPr>
          <w:sz w:val="16"/>
          <w:szCs w:val="16"/>
        </w:rPr>
        <w:t>,</w:t>
      </w:r>
      <w:r w:rsidR="00080C33" w:rsidRPr="00FE65C4">
        <w:rPr>
          <w:sz w:val="16"/>
          <w:szCs w:val="16"/>
        </w:rPr>
        <w:t xml:space="preserve"> jeśli poziom zgłoszonych prac nie zaspokoi wymagań określonych niniejs</w:t>
      </w:r>
      <w:r w:rsidR="007A510B" w:rsidRPr="00FE65C4">
        <w:rPr>
          <w:sz w:val="16"/>
          <w:szCs w:val="16"/>
        </w:rPr>
        <w:t>zym Regulaminem. Przewiduje się dla wyłonionej</w:t>
      </w:r>
      <w:r w:rsidRPr="00FE65C4">
        <w:rPr>
          <w:sz w:val="16"/>
          <w:szCs w:val="16"/>
        </w:rPr>
        <w:t xml:space="preserve"> w Konkursie prac</w:t>
      </w:r>
      <w:r w:rsidR="007A510B" w:rsidRPr="00FE65C4">
        <w:rPr>
          <w:sz w:val="16"/>
          <w:szCs w:val="16"/>
        </w:rPr>
        <w:t>y</w:t>
      </w:r>
      <w:r w:rsidRPr="00FE65C4">
        <w:rPr>
          <w:sz w:val="16"/>
          <w:szCs w:val="16"/>
        </w:rPr>
        <w:t xml:space="preserve"> </w:t>
      </w:r>
      <w:r w:rsidR="005B511A" w:rsidRPr="00FE65C4">
        <w:rPr>
          <w:sz w:val="16"/>
          <w:szCs w:val="16"/>
        </w:rPr>
        <w:t>zwycięsk</w:t>
      </w:r>
      <w:r w:rsidR="007A510B" w:rsidRPr="00FE65C4">
        <w:rPr>
          <w:sz w:val="16"/>
          <w:szCs w:val="16"/>
        </w:rPr>
        <w:t>iej</w:t>
      </w:r>
      <w:r w:rsidR="005B511A" w:rsidRPr="00FE65C4">
        <w:rPr>
          <w:sz w:val="16"/>
          <w:szCs w:val="16"/>
        </w:rPr>
        <w:t xml:space="preserve"> </w:t>
      </w:r>
      <w:r w:rsidR="00C61299">
        <w:rPr>
          <w:sz w:val="16"/>
          <w:szCs w:val="16"/>
        </w:rPr>
        <w:t xml:space="preserve">nagrodę </w:t>
      </w:r>
      <w:r w:rsidR="007A510B" w:rsidRPr="00FE65C4">
        <w:rPr>
          <w:sz w:val="16"/>
          <w:szCs w:val="16"/>
        </w:rPr>
        <w:t xml:space="preserve"> rzeczową. </w:t>
      </w:r>
      <w:r w:rsidR="005B511A" w:rsidRPr="00FE65C4">
        <w:rPr>
          <w:sz w:val="16"/>
          <w:szCs w:val="16"/>
        </w:rPr>
        <w:t xml:space="preserve">    Prace wyróżnione otrzymają okolicznościowe </w:t>
      </w:r>
      <w:r w:rsidR="007A510B" w:rsidRPr="00FE65C4">
        <w:rPr>
          <w:sz w:val="16"/>
          <w:szCs w:val="16"/>
        </w:rPr>
        <w:t xml:space="preserve"> niespodzianki i </w:t>
      </w:r>
      <w:r w:rsidR="005B511A" w:rsidRPr="00FE65C4">
        <w:rPr>
          <w:sz w:val="16"/>
          <w:szCs w:val="16"/>
        </w:rPr>
        <w:t>dyplomy pamiątkowe.</w:t>
      </w:r>
      <w:r w:rsidR="007A510B" w:rsidRPr="00FE65C4">
        <w:rPr>
          <w:sz w:val="16"/>
          <w:szCs w:val="16"/>
        </w:rPr>
        <w:t xml:space="preserve"> Wszystkie wyróżnione i nagrodzone prace </w:t>
      </w:r>
      <w:r w:rsidR="00865240">
        <w:rPr>
          <w:sz w:val="16"/>
          <w:szCs w:val="16"/>
        </w:rPr>
        <w:t>zostaną umieszczone w debiutanckim tytule wydawniczym Organizatora Konkursu</w:t>
      </w:r>
      <w:r w:rsidR="007A510B" w:rsidRPr="00FE65C4">
        <w:rPr>
          <w:sz w:val="16"/>
          <w:szCs w:val="16"/>
        </w:rPr>
        <w:t xml:space="preserve">. Wszystkie natomiast prace zgłoszone, mogą być użyte w </w:t>
      </w:r>
      <w:r w:rsidR="00865240">
        <w:rPr>
          <w:sz w:val="16"/>
          <w:szCs w:val="16"/>
        </w:rPr>
        <w:t xml:space="preserve">dodatkowej </w:t>
      </w:r>
      <w:r w:rsidR="007A510B" w:rsidRPr="00FE65C4">
        <w:rPr>
          <w:sz w:val="16"/>
          <w:szCs w:val="16"/>
        </w:rPr>
        <w:t xml:space="preserve">ekspozycji jeśli Organizator uzna taki cel do realizacji. </w:t>
      </w:r>
    </w:p>
    <w:p w:rsidR="006A3EB6" w:rsidRPr="00FE65C4" w:rsidRDefault="005B511A" w:rsidP="006A3EB6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Par.12</w:t>
      </w:r>
      <w:r w:rsidR="006A3EB6" w:rsidRPr="00FE65C4">
        <w:rPr>
          <w:sz w:val="16"/>
          <w:szCs w:val="16"/>
        </w:rPr>
        <w:t>. Organizator zastrzeg</w:t>
      </w:r>
      <w:r w:rsidR="00B00603" w:rsidRPr="00FE65C4">
        <w:rPr>
          <w:sz w:val="16"/>
          <w:szCs w:val="16"/>
        </w:rPr>
        <w:t>a, iż z chwilą wydania nagród, Autor lub Z</w:t>
      </w:r>
      <w:r w:rsidR="006A3EB6" w:rsidRPr="00FE65C4">
        <w:rPr>
          <w:sz w:val="16"/>
          <w:szCs w:val="16"/>
        </w:rPr>
        <w:t>espół przenoszą na Organizatora nieograniczone czasowo i terytorialnie autorskie prawa majątkowe do nagrodzonych prezentacji.</w:t>
      </w:r>
      <w:r w:rsidR="007A510B" w:rsidRPr="00FE65C4">
        <w:rPr>
          <w:sz w:val="16"/>
          <w:szCs w:val="16"/>
        </w:rPr>
        <w:t xml:space="preserve"> Powyższe dotyczy również prac pozostałych, zgłoszonych do Konkursu.</w:t>
      </w:r>
    </w:p>
    <w:p w:rsidR="006A3EB6" w:rsidRPr="00FE65C4" w:rsidRDefault="005B511A" w:rsidP="006A3EB6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Par.13</w:t>
      </w:r>
      <w:r w:rsidR="006A3EB6" w:rsidRPr="00FE65C4">
        <w:rPr>
          <w:sz w:val="16"/>
          <w:szCs w:val="16"/>
        </w:rPr>
        <w:t>. Zapytania związane z organizacją Konkursu   należy kier</w:t>
      </w:r>
      <w:r w:rsidR="00C61299">
        <w:rPr>
          <w:sz w:val="16"/>
          <w:szCs w:val="16"/>
        </w:rPr>
        <w:t xml:space="preserve">ować wyłącznie na adres  Organizatora lub </w:t>
      </w:r>
      <w:r w:rsidR="009106BC">
        <w:rPr>
          <w:sz w:val="16"/>
          <w:szCs w:val="16"/>
        </w:rPr>
        <w:t xml:space="preserve">Patrona Konkursu: </w:t>
      </w:r>
      <w:r w:rsidR="00C61299">
        <w:rPr>
          <w:sz w:val="16"/>
          <w:szCs w:val="16"/>
        </w:rPr>
        <w:t>Starostwa Powiatu</w:t>
      </w:r>
      <w:r w:rsidR="006A3EB6" w:rsidRPr="00FE65C4">
        <w:rPr>
          <w:sz w:val="16"/>
          <w:szCs w:val="16"/>
        </w:rPr>
        <w:t xml:space="preserve"> </w:t>
      </w:r>
      <w:r w:rsidR="00C24DA7">
        <w:rPr>
          <w:sz w:val="16"/>
          <w:szCs w:val="16"/>
        </w:rPr>
        <w:t>Kępno</w:t>
      </w:r>
      <w:r w:rsidR="009106BC">
        <w:rPr>
          <w:sz w:val="16"/>
          <w:szCs w:val="16"/>
        </w:rPr>
        <w:t>,</w:t>
      </w:r>
      <w:r w:rsidR="00C24DA7">
        <w:rPr>
          <w:sz w:val="16"/>
          <w:szCs w:val="16"/>
        </w:rPr>
        <w:t xml:space="preserve"> </w:t>
      </w:r>
      <w:r w:rsidR="006A3EB6" w:rsidRPr="00FE65C4">
        <w:rPr>
          <w:sz w:val="16"/>
          <w:szCs w:val="16"/>
        </w:rPr>
        <w:t xml:space="preserve">drogą </w:t>
      </w:r>
      <w:r w:rsidR="00C61299">
        <w:rPr>
          <w:sz w:val="16"/>
          <w:szCs w:val="16"/>
        </w:rPr>
        <w:t xml:space="preserve">poczty elektronicznej na adres: </w:t>
      </w:r>
      <w:hyperlink r:id="rId6" w:history="1">
        <w:r w:rsidR="00C61299" w:rsidRPr="00AF4D2D">
          <w:rPr>
            <w:rStyle w:val="Hipercze"/>
            <w:sz w:val="16"/>
            <w:szCs w:val="16"/>
          </w:rPr>
          <w:t>zgawinski@wp.pl</w:t>
        </w:r>
      </w:hyperlink>
      <w:r w:rsidR="00C61299">
        <w:rPr>
          <w:sz w:val="16"/>
          <w:szCs w:val="16"/>
        </w:rPr>
        <w:t xml:space="preserve"> </w:t>
      </w:r>
      <w:r w:rsidR="00C61299" w:rsidRPr="00C24DA7">
        <w:rPr>
          <w:sz w:val="16"/>
          <w:szCs w:val="16"/>
        </w:rPr>
        <w:t>lub</w:t>
      </w:r>
      <w:r w:rsidR="00C61299" w:rsidRPr="00C24DA7">
        <w:rPr>
          <w:color w:val="FF0000"/>
          <w:sz w:val="16"/>
          <w:szCs w:val="16"/>
        </w:rPr>
        <w:t xml:space="preserve"> </w:t>
      </w:r>
      <w:r w:rsidR="00C45925">
        <w:rPr>
          <w:color w:val="FF0000"/>
          <w:sz w:val="16"/>
          <w:szCs w:val="16"/>
        </w:rPr>
        <w:t>marcin.wisniewski@powiatkepno.pl</w:t>
      </w:r>
    </w:p>
    <w:p w:rsidR="006A3EB6" w:rsidRPr="00FE65C4" w:rsidRDefault="005B511A" w:rsidP="006A3EB6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t>Par.14</w:t>
      </w:r>
      <w:r w:rsidR="006A3EB6" w:rsidRPr="00FE65C4">
        <w:rPr>
          <w:sz w:val="16"/>
          <w:szCs w:val="16"/>
        </w:rPr>
        <w:t>. Konkurs nie podlega przepisom ustawy z dnia 29 lipca 1992 r. o grach i zakładach wzajemnych (Dz. U. z 2004 r. Nr 4, poz. 27 z późn. zm.).</w:t>
      </w:r>
    </w:p>
    <w:p w:rsidR="006A3EB6" w:rsidRPr="00FE65C4" w:rsidRDefault="005B511A" w:rsidP="006A3EB6">
      <w:pPr>
        <w:pStyle w:val="NormalnyWeb"/>
        <w:rPr>
          <w:sz w:val="16"/>
          <w:szCs w:val="16"/>
        </w:rPr>
      </w:pPr>
      <w:r w:rsidRPr="00FE65C4">
        <w:rPr>
          <w:sz w:val="16"/>
          <w:szCs w:val="16"/>
        </w:rPr>
        <w:lastRenderedPageBreak/>
        <w:t>Par.15</w:t>
      </w:r>
      <w:r w:rsidR="006A3EB6" w:rsidRPr="00FE65C4">
        <w:rPr>
          <w:sz w:val="16"/>
          <w:szCs w:val="16"/>
        </w:rPr>
        <w:t>. Organizatorowi przysługuje prawo do wprowadzania zmian w niniejszym Regulaminie</w:t>
      </w:r>
      <w:r w:rsidR="00223631" w:rsidRPr="00FE65C4">
        <w:rPr>
          <w:sz w:val="16"/>
          <w:szCs w:val="16"/>
        </w:rPr>
        <w:t xml:space="preserve"> </w:t>
      </w:r>
      <w:r w:rsidR="00223631" w:rsidRPr="00FE65C4">
        <w:rPr>
          <w:color w:val="000000" w:themeColor="text1"/>
          <w:sz w:val="16"/>
          <w:szCs w:val="16"/>
        </w:rPr>
        <w:t>z prawem niewyłaniania do nagrody pracy  konkursowej, włącznie.</w:t>
      </w:r>
      <w:r w:rsidR="00223631" w:rsidRPr="00FE65C4">
        <w:rPr>
          <w:sz w:val="16"/>
          <w:szCs w:val="16"/>
        </w:rPr>
        <w:t xml:space="preserve"> </w:t>
      </w:r>
      <w:r w:rsidR="00FE65C4" w:rsidRPr="00FE65C4">
        <w:rPr>
          <w:sz w:val="16"/>
          <w:szCs w:val="16"/>
        </w:rPr>
        <w:t xml:space="preserve">Wyniki oraz </w:t>
      </w:r>
      <w:r w:rsidR="00223631" w:rsidRPr="00FE65C4">
        <w:rPr>
          <w:sz w:val="16"/>
          <w:szCs w:val="16"/>
        </w:rPr>
        <w:t xml:space="preserve"> </w:t>
      </w:r>
      <w:r w:rsidR="006A3EB6" w:rsidRPr="00FE65C4">
        <w:rPr>
          <w:sz w:val="16"/>
          <w:szCs w:val="16"/>
        </w:rPr>
        <w:t xml:space="preserve"> wprowadzeni</w:t>
      </w:r>
      <w:r w:rsidR="00FE65C4" w:rsidRPr="00FE65C4">
        <w:rPr>
          <w:sz w:val="16"/>
          <w:szCs w:val="16"/>
        </w:rPr>
        <w:t>e</w:t>
      </w:r>
      <w:r w:rsidR="00223631" w:rsidRPr="00FE65C4">
        <w:rPr>
          <w:sz w:val="16"/>
          <w:szCs w:val="16"/>
        </w:rPr>
        <w:t xml:space="preserve"> zmian</w:t>
      </w:r>
      <w:r w:rsidR="006A3EB6" w:rsidRPr="00FE65C4">
        <w:rPr>
          <w:sz w:val="16"/>
          <w:szCs w:val="16"/>
        </w:rPr>
        <w:t>,</w:t>
      </w:r>
      <w:r w:rsidR="00FE65C4" w:rsidRPr="00FE65C4">
        <w:rPr>
          <w:sz w:val="16"/>
          <w:szCs w:val="16"/>
        </w:rPr>
        <w:t xml:space="preserve"> w</w:t>
      </w:r>
      <w:r w:rsidR="006A3EB6" w:rsidRPr="00FE65C4">
        <w:rPr>
          <w:sz w:val="16"/>
          <w:szCs w:val="16"/>
        </w:rPr>
        <w:t xml:space="preserve"> </w:t>
      </w:r>
      <w:r w:rsidR="00FE65C4" w:rsidRPr="00FE65C4">
        <w:rPr>
          <w:sz w:val="16"/>
          <w:szCs w:val="16"/>
        </w:rPr>
        <w:t xml:space="preserve">tym </w:t>
      </w:r>
      <w:r w:rsidR="006A3EB6" w:rsidRPr="00FE65C4">
        <w:rPr>
          <w:sz w:val="16"/>
          <w:szCs w:val="16"/>
        </w:rPr>
        <w:t xml:space="preserve">zmieniona treść Regulaminu zostanie niezwłocznie opublikowana </w:t>
      </w:r>
      <w:r w:rsidR="00F74D42" w:rsidRPr="00FE65C4">
        <w:rPr>
          <w:sz w:val="16"/>
          <w:szCs w:val="16"/>
        </w:rPr>
        <w:t>na tablicy o</w:t>
      </w:r>
      <w:r w:rsidR="00C24DA7">
        <w:rPr>
          <w:sz w:val="16"/>
          <w:szCs w:val="16"/>
        </w:rPr>
        <w:t>głoszeń w siedzibie,</w:t>
      </w:r>
      <w:r w:rsidR="00223631" w:rsidRPr="00FE65C4">
        <w:rPr>
          <w:sz w:val="16"/>
          <w:szCs w:val="16"/>
        </w:rPr>
        <w:t xml:space="preserve"> </w:t>
      </w:r>
      <w:r w:rsidR="00C24DA7">
        <w:rPr>
          <w:color w:val="000000" w:themeColor="text1"/>
          <w:sz w:val="16"/>
          <w:szCs w:val="16"/>
        </w:rPr>
        <w:t xml:space="preserve">lub podana na </w:t>
      </w:r>
      <w:r w:rsidR="00FA0881">
        <w:rPr>
          <w:color w:val="000000" w:themeColor="text1"/>
          <w:sz w:val="16"/>
          <w:szCs w:val="16"/>
        </w:rPr>
        <w:t xml:space="preserve"> oficjalnej stronie</w:t>
      </w:r>
      <w:r w:rsidR="00C45925">
        <w:rPr>
          <w:color w:val="000000" w:themeColor="text1"/>
          <w:sz w:val="16"/>
          <w:szCs w:val="16"/>
        </w:rPr>
        <w:t xml:space="preserve"> Powiatu Kępińskiego</w:t>
      </w:r>
      <w:r w:rsidR="00FE65C4" w:rsidRPr="00FE65C4">
        <w:rPr>
          <w:sz w:val="16"/>
          <w:szCs w:val="16"/>
        </w:rPr>
        <w:t>:</w:t>
      </w:r>
      <w:r w:rsidR="006A3EB6" w:rsidRPr="00FE65C4">
        <w:rPr>
          <w:sz w:val="16"/>
          <w:szCs w:val="16"/>
        </w:rPr>
        <w:t xml:space="preserve"> </w:t>
      </w:r>
      <w:r w:rsidR="00C45925">
        <w:rPr>
          <w:sz w:val="16"/>
          <w:szCs w:val="16"/>
        </w:rPr>
        <w:t>www.powiatkepno.pl</w:t>
      </w:r>
    </w:p>
    <w:p w:rsidR="006A3EB6" w:rsidRPr="00FE65C4" w:rsidRDefault="006A3EB6" w:rsidP="006A3EB6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 </w:t>
      </w:r>
    </w:p>
    <w:p w:rsidR="006A3EB6" w:rsidRPr="00FE65C4" w:rsidRDefault="006A3EB6" w:rsidP="006A3EB6">
      <w:pPr>
        <w:rPr>
          <w:rFonts w:ascii="Times New Roman" w:hAnsi="Times New Roman" w:cs="Times New Roman"/>
          <w:sz w:val="16"/>
          <w:szCs w:val="16"/>
        </w:rPr>
      </w:pPr>
    </w:p>
    <w:p w:rsidR="006A3EB6" w:rsidRPr="00FE65C4" w:rsidRDefault="00865240" w:rsidP="006A3E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6A3EB6" w:rsidRPr="00FE65C4" w:rsidRDefault="00865240" w:rsidP="006A3E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Perth                                                                                 Zbigniew Gawiński</w:t>
      </w:r>
    </w:p>
    <w:p w:rsidR="006A3EB6" w:rsidRPr="00FE65C4" w:rsidRDefault="006A3EB6" w:rsidP="006A3EB6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……………………………….                                 </w:t>
      </w:r>
      <w:r w:rsidR="009106B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E65C4">
        <w:rPr>
          <w:rFonts w:ascii="Times New Roman" w:hAnsi="Times New Roman" w:cs="Times New Roman"/>
          <w:sz w:val="16"/>
          <w:szCs w:val="16"/>
        </w:rPr>
        <w:t>…</w:t>
      </w:r>
      <w:r w:rsidR="00C91D74">
        <w:rPr>
          <w:rFonts w:ascii="Times New Roman" w:hAnsi="Times New Roman" w:cs="Times New Roman"/>
          <w:sz w:val="16"/>
          <w:szCs w:val="16"/>
        </w:rPr>
        <w:t>………..………………………</w:t>
      </w:r>
    </w:p>
    <w:p w:rsidR="006A3EB6" w:rsidRPr="00FE65C4" w:rsidRDefault="006A3EB6" w:rsidP="006A3EB6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      Miejscowość/Data                      </w:t>
      </w:r>
      <w:r w:rsidR="009106B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6524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106BC">
        <w:rPr>
          <w:rFonts w:ascii="Times New Roman" w:hAnsi="Times New Roman" w:cs="Times New Roman"/>
          <w:sz w:val="16"/>
          <w:szCs w:val="16"/>
        </w:rPr>
        <w:t>Organizator</w:t>
      </w:r>
      <w:r w:rsidRPr="00FE65C4">
        <w:rPr>
          <w:rFonts w:ascii="Times New Roman" w:hAnsi="Times New Roman" w:cs="Times New Roman"/>
          <w:sz w:val="16"/>
          <w:szCs w:val="16"/>
        </w:rPr>
        <w:t xml:space="preserve"> Konkursu</w:t>
      </w:r>
      <w:r w:rsidR="009106BC">
        <w:rPr>
          <w:rFonts w:ascii="Times New Roman" w:hAnsi="Times New Roman" w:cs="Times New Roman"/>
          <w:sz w:val="16"/>
          <w:szCs w:val="16"/>
        </w:rPr>
        <w:t xml:space="preserve"> </w:t>
      </w:r>
      <w:r w:rsidRPr="00FE65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  <w:r w:rsidRPr="00FE65C4">
        <w:rPr>
          <w:rFonts w:ascii="Times New Roman" w:hAnsi="Times New Roman" w:cs="Times New Roman"/>
          <w:sz w:val="16"/>
          <w:szCs w:val="16"/>
        </w:rPr>
        <w:t xml:space="preserve">  </w:t>
      </w:r>
      <w:r w:rsidRPr="00FE65C4">
        <w:rPr>
          <w:rFonts w:ascii="Times New Roman" w:hAnsi="Times New Roman" w:cs="Times New Roman"/>
          <w:b/>
          <w:sz w:val="16"/>
          <w:szCs w:val="16"/>
        </w:rPr>
        <w:t>KONKURS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FE65C4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FE65C4">
        <w:rPr>
          <w:rFonts w:ascii="Times New Roman" w:hAnsi="Times New Roman" w:cs="Times New Roman"/>
          <w:sz w:val="16"/>
          <w:szCs w:val="16"/>
        </w:rPr>
        <w:t xml:space="preserve">   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„poka</w:t>
      </w:r>
      <w:r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 xml:space="preserve">, </w:t>
      </w:r>
      <w:r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e</w:t>
      </w:r>
      <w:r w:rsidRPr="00FE65C4"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 xml:space="preserve"> </w:t>
      </w:r>
      <w:r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j</w:t>
      </w:r>
      <w:r w:rsidRPr="00FE65C4">
        <w:rPr>
          <w:rFonts w:ascii="Times New Roman" w:hAnsi="Times New Roman" w:cs="Times New Roman"/>
          <w:b/>
          <w:color w:val="FFC000"/>
          <w:sz w:val="72"/>
          <w:szCs w:val="72"/>
        </w:rPr>
        <w:t>e</w:t>
      </w:r>
      <w:r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steś</w:t>
      </w:r>
      <w:r w:rsidRPr="00FE65C4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”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FORMULARZ  ZGŁOSZENIOWY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.........................................................................................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Nazwisko ...............................................................................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......................................................................................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Tel. .........................................................................................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E-mail .....................................................................................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 pracy:…………………………………………………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Funkcja w realizacji …………...............................................</w:t>
      </w:r>
    </w:p>
    <w:p w:rsidR="00FE65C4" w:rsidRPr="00FE65C4" w:rsidRDefault="00FE65C4" w:rsidP="00FE65C4">
      <w:pPr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Pełnomocnik prawny………………………………………… 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 xml:space="preserve">Oświadczam, że zapoznałem/łam się z treścią  niniejszego Regulaminu, którą w całości akceptuję.   </w:t>
      </w: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65C4">
        <w:rPr>
          <w:rFonts w:ascii="Times New Roman" w:hAnsi="Times New Roman" w:cs="Times New Roman"/>
          <w:sz w:val="16"/>
          <w:szCs w:val="16"/>
        </w:rPr>
        <w:t>…………………………..                                                             ………………………..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hAnsi="Times New Roman" w:cs="Times New Roman"/>
          <w:sz w:val="16"/>
          <w:szCs w:val="16"/>
        </w:rPr>
        <w:t>Data/Miejscowość                                                                                   Podpis</w:t>
      </w:r>
    </w:p>
    <w:p w:rsidR="00FE65C4" w:rsidRPr="00FE65C4" w:rsidRDefault="003208B5" w:rsidP="00FE65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="00FE65C4"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"http://portliteracki.pl/wp-content/uploads/2014/05/Zalacznik_3_-_Nakrec_wiersz_2015_-_Zgoda_na_rozpowszechnianie_wizerunku.pdf" \l "page=1" \o "Strona 1" </w:instrText>
      </w: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</w:p>
    <w:p w:rsidR="00FE65C4" w:rsidRPr="00FE65C4" w:rsidRDefault="003208B5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</w:p>
    <w:p w:rsidR="00FE65C4" w:rsidRPr="00FE65C4" w:rsidRDefault="003208B5" w:rsidP="00FE65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="00FE65C4"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"http://portliteracki.pl/wp-content/uploads/2014/05/Zalacznik_3_-_Nakrec_wiersz_2015_-_Zgoda_na_rozpowszechnianie_wizerunku.pdf" \l "page=1" \o "Strona 1" </w:instrText>
      </w: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</w:p>
    <w:p w:rsidR="00FE65C4" w:rsidRPr="00FE65C4" w:rsidRDefault="003208B5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r w:rsidR="00FE65C4"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Pełnomocnik</w:t>
      </w:r>
      <w:r w:rsidR="003208B5"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"http://portliteracki.pl/wp-content/uploads/2014/05/Zalacznik_3_-_Nakrec_wiersz_2015_-_Zgoda_na_rozpowszechnianie_wizerunku.pdf" \l "page=1" \o "Strona 1" </w:instrText>
      </w:r>
      <w:r w:rsidR="003208B5"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</w:p>
    <w:p w:rsidR="00FE65C4" w:rsidRPr="00FE65C4" w:rsidRDefault="003208B5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5C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</w:p>
    <w:p w:rsidR="004A6AC2" w:rsidRDefault="004A6AC2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Default="00FE65C4" w:rsidP="00FE65C4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Pr="00FE65C4">
        <w:rPr>
          <w:rFonts w:ascii="Times New Roman" w:hAnsi="Times New Roman" w:cs="Times New Roman"/>
          <w:sz w:val="16"/>
          <w:szCs w:val="16"/>
        </w:rPr>
        <w:t xml:space="preserve">  </w:t>
      </w:r>
      <w:r w:rsidRPr="00FE65C4">
        <w:rPr>
          <w:rFonts w:ascii="Times New Roman" w:hAnsi="Times New Roman" w:cs="Times New Roman"/>
          <w:b/>
          <w:sz w:val="16"/>
          <w:szCs w:val="16"/>
        </w:rPr>
        <w:t xml:space="preserve">KONKURS    </w:t>
      </w:r>
      <w:r w:rsidRPr="00FE65C4">
        <w:rPr>
          <w:rFonts w:ascii="Times New Roman" w:hAnsi="Times New Roman" w:cs="Times New Roman"/>
          <w:sz w:val="16"/>
          <w:szCs w:val="16"/>
        </w:rPr>
        <w:t xml:space="preserve">   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„poka</w:t>
      </w:r>
      <w:r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 xml:space="preserve">, </w:t>
      </w:r>
      <w:r w:rsidRPr="00FE65C4">
        <w:rPr>
          <w:rFonts w:ascii="Calibri" w:hAnsi="Calibri" w:cs="Calibri"/>
          <w:color w:val="385623" w:themeColor="accent6" w:themeShade="80"/>
          <w:sz w:val="16"/>
          <w:szCs w:val="16"/>
        </w:rPr>
        <w:t>ż</w:t>
      </w:r>
      <w:r w:rsidRPr="00FE65C4">
        <w:rPr>
          <w:rFonts w:ascii="Adobe Naskh Medium" w:hAnsi="Adobe Naskh Medium" w:cs="Adobe Naskh Medium"/>
          <w:color w:val="385623" w:themeColor="accent6" w:themeShade="80"/>
          <w:sz w:val="16"/>
          <w:szCs w:val="16"/>
        </w:rPr>
        <w:t>e</w:t>
      </w:r>
      <w:r w:rsidRPr="00FE65C4"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 xml:space="preserve"> </w:t>
      </w:r>
      <w:r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j</w:t>
      </w:r>
      <w:r w:rsidRPr="00FE65C4">
        <w:rPr>
          <w:rFonts w:ascii="Times New Roman" w:hAnsi="Times New Roman" w:cs="Times New Roman"/>
          <w:b/>
          <w:color w:val="FFC000"/>
          <w:sz w:val="72"/>
          <w:szCs w:val="72"/>
        </w:rPr>
        <w:t>e</w:t>
      </w:r>
      <w:r w:rsidRPr="00FE65C4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steś</w:t>
      </w:r>
      <w:r w:rsidRPr="00FE65C4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”</w:t>
      </w:r>
    </w:p>
    <w:p w:rsidR="00CE0AC1" w:rsidRDefault="00CE0AC1" w:rsidP="00D53E76">
      <w:pPr>
        <w:rPr>
          <w:rStyle w:val="5yl5"/>
          <w:b/>
          <w:sz w:val="28"/>
          <w:szCs w:val="28"/>
        </w:rPr>
      </w:pPr>
    </w:p>
    <w:p w:rsidR="00CE0AC1" w:rsidRDefault="00CE0AC1" w:rsidP="00D53E76">
      <w:pPr>
        <w:rPr>
          <w:rStyle w:val="5yl5"/>
          <w:b/>
          <w:sz w:val="28"/>
          <w:szCs w:val="28"/>
        </w:rPr>
      </w:pPr>
    </w:p>
    <w:p w:rsidR="00D53E76" w:rsidRPr="00D53E76" w:rsidRDefault="00D53E76" w:rsidP="00D53E76">
      <w:pPr>
        <w:rPr>
          <w:rStyle w:val="5yl5"/>
          <w:b/>
          <w:sz w:val="28"/>
          <w:szCs w:val="28"/>
        </w:rPr>
      </w:pPr>
      <w:r w:rsidRPr="00D53E76">
        <w:rPr>
          <w:rStyle w:val="5yl5"/>
          <w:b/>
          <w:sz w:val="28"/>
          <w:szCs w:val="28"/>
        </w:rPr>
        <w:t>Krótka Baśń</w:t>
      </w:r>
    </w:p>
    <w:p w:rsidR="00D53E76" w:rsidRPr="009948DD" w:rsidRDefault="00D53E76" w:rsidP="00D53E76">
      <w:pPr>
        <w:rPr>
          <w:rStyle w:val="5yl5"/>
          <w:sz w:val="16"/>
          <w:szCs w:val="16"/>
        </w:rPr>
      </w:pP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b/>
          <w:sz w:val="16"/>
          <w:szCs w:val="16"/>
        </w:rPr>
        <w:t>D</w:t>
      </w:r>
      <w:r w:rsidRPr="00CE0AC1">
        <w:rPr>
          <w:rStyle w:val="5yl5"/>
          <w:sz w:val="16"/>
          <w:szCs w:val="16"/>
        </w:rPr>
        <w:t>rzewa, które latać nie potrafią, poprosiły orła, który przysiadł, pewnego razu i rzekły mu: Leć i powiedz, bo to bardzo ważne, ludziom, tak: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Żył sobie bardzo dawno temu na ogromnie wielkiej polanie pól, łąk i strumyków, poza wsią,  bardzo biednych domków,  pod lasem, pewien dziwny Błazen. Miał niezwykłe poczucie humoru. Bawiło go, gdy ludziom wokół był dokuczliwy i nieznośny tak, że aż z tego powodu niekiedy cierpieli.  Rzucali w niego tym, co mieli pod ręką, lub spuszczali nawet psy z łańcuchów, by go przegonić od swych gospodarstw.  A on zuchwale zabierał im to i tak mimo wszystko, bo tak mu się po prostu podobało. Bawił się często beztrosko w lesie na przykład rzucając patykami w nieokreślony cel. Malował z upodobaniem  rysunki chmur, drzew, zwierząt i roślin. Polował również na zwierzęta w lesie,  podziwiał przyrodę i malował jej krajobrazy. Jeździł rowerem po ubogich wsiach. Czasem robił znak krzyża  przed  polną kapliczką, którą spotkał na swej codziennej drodze, albo klękał przed inną idąc na piechotę.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 Gdy</w:t>
      </w:r>
      <w:r w:rsidRPr="00CE0AC1">
        <w:rPr>
          <w:rStyle w:val="5yl5"/>
          <w:color w:val="FF0000"/>
          <w:sz w:val="16"/>
          <w:szCs w:val="16"/>
        </w:rPr>
        <w:t xml:space="preserve"> </w:t>
      </w:r>
      <w:r w:rsidRPr="00CE0AC1">
        <w:rPr>
          <w:rStyle w:val="5yl5"/>
          <w:sz w:val="16"/>
          <w:szCs w:val="16"/>
        </w:rPr>
        <w:t xml:space="preserve">rozmawiał ze starszym od siebie dostojnym Panem, który  miał inne skojarzenia na życie i humor, zaciskał usta w kącikach, zapominając o swawoli.  Ów Pan, był jak chodzący paragraf, sztywny i skostniały w swych codziennych obowiązkach i sytuacjach. Jego cechą  szczególną było przekonanie o bezwzględnej racji i wyższości społecznej, widocznej nawet w kpinach i humorze, które dotyczyły wszystkich z wyjątkiem jego osobiście. A mimo to, jak znalazł kiedyś w strumieniu doprowadzającym wodę do wiejskiego młyna figurkę jakiegoś świętego, spowodował, że znalazła się później w  przydrożnej kapliczce wśród łąk i mokradeł.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Ich wzajemne spotkania zawsze były rywalizacją sił, popartych krzykiem, straszeniem i wymachiwaniem sobie pięściami przed nosem. Kłótnia o rację na bij – zabij. A kłócili się nie o nic innego, jak tylko o pogodę w przyszłości. Z tego ich zdaniem wielkiego powodu stopniowo narastał między nimi niepojęty konflikt, który zamienił się w końcu w zwierzęcą nienawiść.  A wtedy w ich lodowatych sercach pogasły  światła, gęsta ciemność zapanowała na świecie szczelnie oplótłszy wszystkie zakamarki,  zapanował paniczny strach o życie.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 Po w   miarę spokojnej wojnie, rozpoczęła się prawdziwa wojna. I stało się tak, że Błazen porzucił swoje piękno i odebrał starszemu Panu, który wyglądał, jak Chodzący Paragraf, CZAS, a sam wkrótce, podczas burzy, w podłych ciemnościach, zamknął swoją księgę życia. Krzywd, jakie wyrządził na ziemi, nie był w stanie  już naprawić.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 Oboje znaleźli się w przedsionku nieba, z którego obecnie mogą oglądać  niebiańską rzeczywistość. Bardzo chcą się tam dostać, kto by nie chciał?  Lecz muszą na to, rzecz jasna,  zasłużyć. Z miejsca, gdzie się znajdują mogą tylko podglądać, co tam wyżej się „świenci”. Zauważyli z tej perspektywy Abrahama wraz z biednym Łazarzem.  Znali Łazarza wcześniej, ponieważ go bardzo dotkliwie na ziemi skrzywdzili, śmiejąc się i szydząc z niego,  kiedy cierpiał biedę. Teraz mieli rywalizować ze sobą dalej tak samo, jak na ziemi, walcząc wzajemnie. Tym  razem jednak tak,  by rozśmieszyć aniołów i wszystkich świętych w niebie. I choć ich „walka” polegająca na wypchnięciu się nawzajem poza niewidzialny krąg, której nie towarzyszy już z żadnej ze stron  bezwzględna siła, lecz wzajemna uprzejmość, przysparza niebu uciechy i zabawy, to nikt tam jednak się nie śmieje. Wszyscy stoją nieruchomo. Dlaczego? A no dlatego, że na ziemi wśród oklasków,  nadal trwa walka o to samo.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I tak nasz Błazen z Paragrafem,  walczą w nieskończoność i cierpią ogromnie, bo nie widzą końca swojej męki ani jej sensu.  Zrezygnowani proszą codziennie rano Abrahama o pomoc, by Łazarza wysłał do ich rodzin  i znajomych, lecz on uważa, że to głupi pomysł i odmawia, mówiąc: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- Oni, mając tyle zapisanych mądrości,  będą się, w najlepszym wypadku, z niego śmiać.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                                                           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 xml:space="preserve">                                                                               KONIEC</w:t>
      </w:r>
    </w:p>
    <w:p w:rsidR="00993EEC" w:rsidRPr="00CE0AC1" w:rsidRDefault="00993EEC" w:rsidP="00993EEC">
      <w:pPr>
        <w:rPr>
          <w:rStyle w:val="5yl5"/>
          <w:sz w:val="16"/>
          <w:szCs w:val="16"/>
        </w:rPr>
      </w:pPr>
      <w:r w:rsidRPr="00CE0AC1">
        <w:rPr>
          <w:rStyle w:val="5yl5"/>
          <w:sz w:val="16"/>
          <w:szCs w:val="16"/>
        </w:rPr>
        <w:t>„świenci”(zapis fonet.)- tu jako neologizm, choć nie do końca, ponieważ gwarowo używany regionalnie w zwrotach, np. Idź no zobacz, co tam się świenci?, co należy rozumieć: Idź  zobacz, co tam się dzieje takiego niespodziewanego, dziwnego lub niewiadomego?</w:t>
      </w:r>
    </w:p>
    <w:p w:rsidR="00D53E76" w:rsidRPr="00CE0AC1" w:rsidRDefault="00D53E76" w:rsidP="00D53E76">
      <w:pPr>
        <w:rPr>
          <w:rStyle w:val="5yl5"/>
          <w:sz w:val="16"/>
          <w:szCs w:val="16"/>
        </w:rPr>
      </w:pPr>
    </w:p>
    <w:p w:rsidR="00D53E76" w:rsidRPr="009948DD" w:rsidRDefault="00D53E76" w:rsidP="00D53E76">
      <w:pPr>
        <w:rPr>
          <w:rStyle w:val="5yl5"/>
          <w:sz w:val="16"/>
          <w:szCs w:val="16"/>
        </w:rPr>
      </w:pPr>
    </w:p>
    <w:p w:rsidR="00D53E76" w:rsidRPr="00FE65C4" w:rsidRDefault="00D53E76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Pr="00FE65C4" w:rsidRDefault="00FE65C4" w:rsidP="00FE6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5C4" w:rsidRDefault="00FE65C4" w:rsidP="000D621A">
      <w:pPr>
        <w:pStyle w:val="NormalnyWeb"/>
        <w:rPr>
          <w:sz w:val="16"/>
          <w:szCs w:val="16"/>
        </w:rPr>
      </w:pPr>
    </w:p>
    <w:p w:rsidR="00FE65C4" w:rsidRPr="00FE65C4" w:rsidRDefault="00FE65C4" w:rsidP="000D621A">
      <w:pPr>
        <w:pStyle w:val="NormalnyWeb"/>
        <w:rPr>
          <w:sz w:val="16"/>
          <w:szCs w:val="16"/>
        </w:rPr>
      </w:pPr>
    </w:p>
    <w:sectPr w:rsidR="00FE65C4" w:rsidRPr="00FE65C4" w:rsidSect="00320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95" w:rsidRDefault="00E05C95" w:rsidP="00D2097E">
      <w:pPr>
        <w:spacing w:after="0" w:line="240" w:lineRule="auto"/>
      </w:pPr>
      <w:r>
        <w:separator/>
      </w:r>
    </w:p>
  </w:endnote>
  <w:endnote w:type="continuationSeparator" w:id="0">
    <w:p w:rsidR="00E05C95" w:rsidRDefault="00E05C95" w:rsidP="00D2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235130"/>
      <w:docPartObj>
        <w:docPartGallery w:val="Page Numbers (Bottom of Page)"/>
        <w:docPartUnique/>
      </w:docPartObj>
    </w:sdtPr>
    <w:sdtContent>
      <w:p w:rsidR="00D2097E" w:rsidRDefault="003208B5">
        <w:pPr>
          <w:pStyle w:val="Stopka"/>
          <w:jc w:val="right"/>
        </w:pPr>
        <w:r>
          <w:fldChar w:fldCharType="begin"/>
        </w:r>
        <w:r w:rsidR="00D2097E">
          <w:instrText>PAGE   \* MERGEFORMAT</w:instrText>
        </w:r>
        <w:r>
          <w:fldChar w:fldCharType="separate"/>
        </w:r>
        <w:r w:rsidR="00C45925">
          <w:rPr>
            <w:noProof/>
          </w:rPr>
          <w:t>1</w:t>
        </w:r>
        <w:r>
          <w:fldChar w:fldCharType="end"/>
        </w:r>
      </w:p>
    </w:sdtContent>
  </w:sdt>
  <w:p w:rsidR="00D2097E" w:rsidRDefault="00D20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95" w:rsidRDefault="00E05C95" w:rsidP="00D2097E">
      <w:pPr>
        <w:spacing w:after="0" w:line="240" w:lineRule="auto"/>
      </w:pPr>
      <w:r>
        <w:separator/>
      </w:r>
    </w:p>
  </w:footnote>
  <w:footnote w:type="continuationSeparator" w:id="0">
    <w:p w:rsidR="00E05C95" w:rsidRDefault="00E05C95" w:rsidP="00D20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E2"/>
    <w:rsid w:val="00016ADF"/>
    <w:rsid w:val="00023213"/>
    <w:rsid w:val="0006776A"/>
    <w:rsid w:val="000726C1"/>
    <w:rsid w:val="00080C33"/>
    <w:rsid w:val="000D00EF"/>
    <w:rsid w:val="000D621A"/>
    <w:rsid w:val="001066FB"/>
    <w:rsid w:val="00146E4A"/>
    <w:rsid w:val="001514EC"/>
    <w:rsid w:val="00194C98"/>
    <w:rsid w:val="002171BD"/>
    <w:rsid w:val="00223631"/>
    <w:rsid w:val="002F6D27"/>
    <w:rsid w:val="003208B5"/>
    <w:rsid w:val="00351F5F"/>
    <w:rsid w:val="004966AD"/>
    <w:rsid w:val="004A6AC2"/>
    <w:rsid w:val="004F4521"/>
    <w:rsid w:val="005B511A"/>
    <w:rsid w:val="005B6A18"/>
    <w:rsid w:val="00633736"/>
    <w:rsid w:val="006949A5"/>
    <w:rsid w:val="006A3EB6"/>
    <w:rsid w:val="00731EC2"/>
    <w:rsid w:val="00767DD8"/>
    <w:rsid w:val="00771DA7"/>
    <w:rsid w:val="0079021F"/>
    <w:rsid w:val="007A510B"/>
    <w:rsid w:val="007A565A"/>
    <w:rsid w:val="007B6583"/>
    <w:rsid w:val="00807472"/>
    <w:rsid w:val="00845936"/>
    <w:rsid w:val="00865240"/>
    <w:rsid w:val="00901E69"/>
    <w:rsid w:val="009106BC"/>
    <w:rsid w:val="00920097"/>
    <w:rsid w:val="00941051"/>
    <w:rsid w:val="00990C85"/>
    <w:rsid w:val="00993EEC"/>
    <w:rsid w:val="00A7596A"/>
    <w:rsid w:val="00B00603"/>
    <w:rsid w:val="00B266F9"/>
    <w:rsid w:val="00B41A37"/>
    <w:rsid w:val="00BA1DBD"/>
    <w:rsid w:val="00BC52CA"/>
    <w:rsid w:val="00BC5803"/>
    <w:rsid w:val="00C06DBD"/>
    <w:rsid w:val="00C20928"/>
    <w:rsid w:val="00C24DA7"/>
    <w:rsid w:val="00C45925"/>
    <w:rsid w:val="00C53F7C"/>
    <w:rsid w:val="00C61299"/>
    <w:rsid w:val="00C91D74"/>
    <w:rsid w:val="00CC0BCA"/>
    <w:rsid w:val="00CC638E"/>
    <w:rsid w:val="00CE0AC1"/>
    <w:rsid w:val="00CE1CCE"/>
    <w:rsid w:val="00D2097E"/>
    <w:rsid w:val="00D23229"/>
    <w:rsid w:val="00D52E7D"/>
    <w:rsid w:val="00D53E76"/>
    <w:rsid w:val="00D928E8"/>
    <w:rsid w:val="00DD5A61"/>
    <w:rsid w:val="00DE1EC8"/>
    <w:rsid w:val="00E05C95"/>
    <w:rsid w:val="00E07038"/>
    <w:rsid w:val="00E30E0E"/>
    <w:rsid w:val="00EA660A"/>
    <w:rsid w:val="00F12628"/>
    <w:rsid w:val="00F139E2"/>
    <w:rsid w:val="00F6566D"/>
    <w:rsid w:val="00F74D42"/>
    <w:rsid w:val="00FA0881"/>
    <w:rsid w:val="00FB3CF6"/>
    <w:rsid w:val="00FD455B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6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1DBD"/>
    <w:rPr>
      <w:color w:val="0000FF"/>
      <w:u w:val="single"/>
    </w:rPr>
  </w:style>
  <w:style w:type="character" w:customStyle="1" w:styleId="5yl5">
    <w:name w:val="_5yl5"/>
    <w:basedOn w:val="Domylnaczcionkaakapitu"/>
    <w:rsid w:val="00D53E76"/>
  </w:style>
  <w:style w:type="paragraph" w:styleId="Nagwek">
    <w:name w:val="header"/>
    <w:basedOn w:val="Normalny"/>
    <w:link w:val="NagwekZnak"/>
    <w:uiPriority w:val="99"/>
    <w:unhideWhenUsed/>
    <w:rsid w:val="00D2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7E"/>
  </w:style>
  <w:style w:type="paragraph" w:styleId="Stopka">
    <w:name w:val="footer"/>
    <w:basedOn w:val="Normalny"/>
    <w:link w:val="StopkaZnak"/>
    <w:uiPriority w:val="99"/>
    <w:unhideWhenUsed/>
    <w:rsid w:val="00D2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awinski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Marcin Wiśniewski</cp:lastModifiedBy>
  <cp:revision>2</cp:revision>
  <cp:lastPrinted>2016-06-15T05:34:00Z</cp:lastPrinted>
  <dcterms:created xsi:type="dcterms:W3CDTF">2016-06-15T05:34:00Z</dcterms:created>
  <dcterms:modified xsi:type="dcterms:W3CDTF">2016-06-15T05:34:00Z</dcterms:modified>
</cp:coreProperties>
</file>